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【专列】南北疆目的地网红双层列车11日游行程单</w:t>
      </w:r>
    </w:p>
    <w:p>
      <w:pPr>
        <w:jc w:val="center"/>
        <w:spacing w:after="100"/>
      </w:pPr>
      <w:r>
        <w:rPr>
          <w:rFonts w:ascii="微软雅黑" w:hAnsi="微软雅黑" w:eastAsia="微软雅黑" w:cs="微软雅黑"/>
          <w:sz w:val="20"/>
          <w:szCs w:val="20"/>
        </w:rPr>
        <w:t xml:space="preserve">主南疆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GXZL1753757642oZ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东疆  吐鲁番（坎儿井、火焰山）
                <w:br/>
                南疆  喀什（喀什老城、高台民居、清真寺、香妃墓）
                <w:br/>
                克州（喀拉库勒湖、白沙湖）
                <w:br/>
                库车（天山神秘大峡谷、库车王府、龟兹文旅小镇、沙雅）
                <w:br/>
                库尔勒（博斯腾湖）
                <w:br/>
                和田（和田团城、核桃王公园、和田夜市、约特干古城）
                <w:br/>
                北疆  乌鲁木齐（天山天池、大巴扎）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东疆  吐鲁番（坎儿井、火焰山）
                <w:br/>
                南疆  喀什（喀什老城、高台民居、清真寺、香妃墓）
                <w:br/>
                克州（喀拉库勒湖、白沙湖）
                <w:br/>
                库车（天山神秘大峡谷、库车王府、龟兹文旅小镇、沙雅）
                <w:br/>
                库尔勒（博斯腾湖）
                <w:br/>
                和田（和田团城、核桃王公园、和田夜市、约特干古城）
                <w:br/>
                北疆  乌鲁木齐（天山天池、大巴扎）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
                <w:br/>
                住宿
                <w:br/>
                第1天
                <w:br/>
                兰州乘火车赴乌鲁木齐。
                <w:br/>
                /
                <w:br/>
                火车
                <w:br/>
                第2天
                <w:br/>
                早抵乌鲁木齐，后乘专列赴库尔勒，下午抵达库尔勒后入住酒店。
                <w:br/>
                晚
                <w:br/>
                库尔勒
                <w:br/>
                第3天
                <w:br/>
                早餐后参观【博斯腾湖】（游览约1小时）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下午乘专列赴和田。
                <w:br/>
                早
                <w:br/>
                专列
                <w:br/>
                第4天
                <w:br/>
                抵达和田，后前往和田县巴格其镇游览【千里葡萄长廊】（车览）， 2012年2月被上海大世界吉尼斯总部命名为“最长的葡萄长廊”大世界基尼斯之最。参观千年【核桃王公园】，之后前往团城鸽子巷游览（AAAA）（游览时间约2小时）团城因中心发散，街巷周边环绕而得名，更体现了沙漠绿洲中人类与自然的协调，是南疆最具典型的传统民俗街区之一。后游览约【约特干故城】，是西域36国都城，感受丝绸之路古时于阗国的繁华和沙海千年的绝响。后游览【和田夜市】自由品尝和田美食。当夜幕降临，华灯初上，和田夜市开始热闹起来，人们三三两两从四面八方来到夜市，一边悠闲地走着，一边品尝着美食-----各种诱人的美食应有尽有，让您目不暇接，流连忘返。和田夜市里有歌舞表演，可以边吃边欣赏歌舞，热闹非凡。歌曲与和田夜市熙熙攘攘的人流一起弥漫在苍茫夜色中，来到新疆和田带你一探这里的“深夜食堂”。晚乘专列赴喀什。
                <w:br/>
                <w:br/>
                <w:br/>
                <w:br/>
                中
                <w:br/>
                <w:br/>
                <w:br/>
                <w:br/>
                专列
                <w:br/>
                第5天
                <w:br/>
                早抵达喀什，后经314国道——中巴友谊国际公路赴摄影家的天堂帕米尔高原，领略巍巍昆仑之壮丽风光，沿途观赏红山，盖孜古驿站、白沙山、流沙河、高原牦牛，体验古丝绸之路的艰辛，参观柯尔克孜族牧民毡房。游览【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中
                <w:br/>
                晚
                <w:br/>
                喀什
                <w:br/>
                第6天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午餐后游览【香妃园】（游览时间约40分钟）是一座典型的伊斯兰建筑群，也是伊斯兰教圣裔的陵墓，可亲临喀什古老朴实的【喀什老城】（游览时间约40分钟），游览中国唯一的以伊斯兰文化为特色的迷宫式城市街区。参观【高台民居】是新疆喀什市老城东北端一处建于高40多米，长800多米黄土高崖上的维吾尔民族聚居区，距今已有600年历史，是喀什展示维吾尔古代民居建筑和民俗风情的一大景观。晚乘专列赴库车
                <w:br/>
                早
                <w:br/>
                中
                <w:br/>
                专列
                <w:br/>
                第7天
                <w:br/>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后车赴沙雅，参观大漠腹地【千年胡杨林】，虬枝鎏金映碧穹，秋日流丹染沙海，生死奇观筑生态长城，晚餐后观【印鉴西域大型实景史诗表演】。后入住酒店
                <w:br/>
                <w:br/>
                <w:br/>
                <w:br/>
                中
                <w:br/>
                晚
                <w:br/>
                <w:br/>
                <w:br/>
                <w:br/>
                沙雅
                <w:br/>
                第8天
                <w:br/>
                早餐后参观【雁栖田园生态文化景区】（约30分钟），后乘车赴库车，乘专列赴吐鲁番。晚抵达吐鲁番后入住酒店。
                <w:br/>
                早
                <w:br/>
                吐鲁番
                <w:br/>
                第9天
                <w:br/>
                早餐后游览【坎儿井】（游览时间不少于1小时）：中国新疆特殊的灌溉系统，堪与长城、京杭大运河并称中国古代三大工程。后游览因神话传说和独特自然景观而著称的【火焰山】（游览时间约60分钟）。传说当年美猴王齐天大圣孙悟空大闹天宫，仓卒之间，一脚蹬倒了太上老君炼丹的八卦炉，有几块火炭，从天而降，恰好落在吐鲁番，就形成了火焰山。山本来是烈火熊熊，孙悟空用芭蕉扇，三下扇灭了大火，冷却后才成了今天这般模样。参观【民族家访】。后乘车赴乌鲁木齐，抵达乌鲁木齐后入住酒店。
                <w:br/>
                <w:br/>
                <w:br/>
                早
                <w:br/>
                中晚
                <w:br/>
                <w:br/>
                <w:br/>
                乌鲁
                <w:br/>
                木齐
                <w:br/>
                第10天
                <w:br/>
                早餐后乘车赴世界著名高山湖泊、“人间瑶池”【天山天池风景区】（不少于2.5小时），乘坐景区区间车进入景区：观石门一线、西山观松、龙潭碧月天、定海神针等八大久负胜名的景观，远眺雄伟的博格达雪峰。后乘车前往新疆国际大巴扎（自由参观），这是世界上规模大巴扎，集伊斯兰文化、建筑、民族商贸、娱乐、餐饮于一体，是“新疆之窗”、“中亚之窗”和“世界之窗”。晚乘正班火车返程。
                <w:br/>
                早
                <w:br/>
                中
                <w:br/>
                <w:br/>
                火车
                <w:br/>
                第11天
                <w:br/>
                抵达兰州，结束行程
                <w:br/>
                /
                <w:br/>
                火车
                <w:br/>
                【服务标准】
                <w:br/>
                1、交通：兰州往返乌鲁木齐空调火车，乌鲁木齐局管内空调专列，景区当地空调旅游大巴。
                <w:br/>
                2、住宿：经济型酒店双人标准间，产生单男单女安排三人间或补房差
                <w:br/>
                3、用餐：含行程所列用餐，正餐10人1桌，8菜1汤（火车上不含餐）。
                <w:br/>
                4、保险：赠送旅游意外保险（3周岁以下及80周岁以上老人保险公司不予承保，请自行购买）
                <w:br/>
                5、导游：全程工作人员陪同，当地导游讲解。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景区名称
                <w:br/>
                60周岁以下
                <w:br/>
                60周岁--64岁
                <w:br/>
                65周岁--70岁
                <w:br/>
                70周岁以上
                <w:br/>
                博斯腾湖
                <w:br/>
                18
                <w:br/>
                9
                <w:br/>
                0
                <w:br/>
                0
                <w:br/>
                喀拉库勒湖
                <w:br/>
                45
                <w:br/>
                22
                <w:br/>
                0
                <w:br/>
                0
                <w:br/>
                白沙湖
                <w:br/>
                40
                <w:br/>
                20
                <w:br/>
                0
                <w:br/>
                0
                <w:br/>
                清真寺+喀什老城
                <w:br/>
                30
                <w:br/>
                15
                <w:br/>
                0
                <w:br/>
                0
                <w:br/>
                香妃园（不含表演）
                <w:br/>
                30
                <w:br/>
                15
                <w:br/>
                0
                <w:br/>
                0
                <w:br/>
                库车王府
                <w:br/>
                55
                <w:br/>
                30
                <w:br/>
                0
                <w:br/>
                0
                <w:br/>
                天山神秘大峡谷
                <w:br/>
                41
                <w:br/>
                21
                <w:br/>
                0
                <w:br/>
                0
                <w:br/>
                印鉴西域大型史诗表演
                <w:br/>
                160
                <w:br/>
                160
                <w:br/>
                160
                <w:br/>
                160
                <w:br/>
                沙漠胡杨
                <w:br/>
                30
                <w:br/>
                15
                <w:br/>
                0
                <w:br/>
                0
                <w:br/>
                天山天池+区间车
                <w:br/>
                95+60
                <w:br/>
                48+60
                <w:br/>
                0+30
                <w:br/>
                0+30
                <w:br/>
                火焰山
                <w:br/>
                40
                <w:br/>
                20
                <w:br/>
                0
                <w:br/>
                0
                <w:br/>
                坎儿井
                <w:br/>
                40
                <w:br/>
                20
                <w:br/>
                0
                <w:br/>
                0
                <w:br/>
                核桃树王
                <w:br/>
                25
                <w:br/>
                25
                <w:br/>
                25
                <w:br/>
                0
                <w:br/>
                约特干古城
                <w:br/>
                68
                <w:br/>
                68
                <w:br/>
                15
                <w:br/>
                0
                <w:br/>
                约特干古城66周岁以上免门票，特殊证件（残疾证，军人证，学生证等享受半票）
                <w:br/>
                合计
                <w:br/>
                <w:br/>
                <w:br/>
                <w:br/>
                <w:br/>
                退改规则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
                <w:br/>
                馈书》，恕不受理因游客虚填或不填而产生的服务质量后续争议，以及与意见单不符合的投诉。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
                <w:br/>
                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由自身疾病及原发性疾病所产生的一切费用均自理，发生意外治疗费用均由游客自行垫付，一切后果均自担，旅行社及保险公司不承担责任。不同年龄保险赔付金额不同。
                <w:br/>
                7、空位损失:新疆境内双层专列属于包车性质，组团社提前交款买断销售。一经预定则无法退回定金，旅游者在团队出发前20天以内向旅行社提出退团，旅行社则扣除铺位定金硬卧六人间1200元/铺，硬卧四人间1700元/铺，旅行社有权处理损失的铺位。在扣除专列铺位损失后，其余费用扣除标准为:行程前7-4日，收取扣除铺位费用后旅游费用的20%;行程前3日-1日收取除铺位费用后旅游费用的30%。行程当日，收取旅游费用的60%。
                <w:br/>
                8、专列系包车性质，合同签订后车票不办理改签、分乘、变径或退票。
                <w:br/>
                9、因任何原因不参加行程，费用一律不退，也不换等价项目，行程中遇天气原因，航班取消，道路塌方等自然灾
                <w:br/>
                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br/>
                <w:br/>
                <w:br/>
                <w:br/>
                团队补充协议书
                <w:br/>
                甲方：游客                                                     乙方：旅行社   
                <w:br/>
                本补充协议是对旅游行程单中的行程安排，旅行社应旅游者要求，并经双方协商一致，达成本补充协议，作为包价旅游合同的组成部分，旅遊者到达旅遊目的地后自愿參加以下相关自费项目及进以下购物店的书面约定。
                <w:br/>
                一、自费项目（允许导游在时间行程安排允许的情况下做推荐（以下自费做参考，具体以出团通知为准），自愿参加）
                <w:br/>
                城市
                <w:br/>
                自费项目内容
                <w:br/>
                费用
                <w:br/>
                时长
                <w:br/>
                备注
                <w:br/>
                吐鲁番
                <w:br/>
                新疆歌舞+水果宴
                <w:br/>
                269起
                <w:br/>
                1小时左右
                <w:br/>
                含餐费、车费、导游司机服务费
                <w:br/>
                ★温馨提示：因游客各自身体状况不一，故景区索道、电瓶车等交通工具及景区内娱乐活动我社不做统一安排，请各位游客根据自身情况，谨慎选择，注意安全。
                <w:br/>
                自费项目说明：1、上述安排是为了丰富旅游者的娱乐活动，游客自愿选择；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br/>
                购物场所（以下购物店做参考，具体以出团通知为准。游客一经签署本协议，则视为此行程必须包含的项目，不得离团）
                <w:br/>
                大类
                <w:br/>
                店铺简介（主要商品种类，特色）
                <w:br/>
                停留时间
                <w:br/>
                备注
                <w:br/>
                玉器/维药
                <w:br/>
                维药/玉器/特产（三选一）
                <w:br/>
                60分钟
                <w:br/>
                乌鲁木齐
                <w:br/>
                玉器博物馆
                <w:br/>
                玉器
                <w:br/>
                120分钟
                <w:br/>
                喀什
                <w:br/>
                工艺品
                <w:br/>
                驼绒、达仁堂、棉织品（三选一）
                <w:br/>
                90分钟
                <w:br/>
                喀什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四、附则
                <w:br/>
                本协议一式两份，自甲、乙双方签字或盖章后生效。
                <w:br/>
                甲方（签字）：                                      乙方代表（签字）：         
                <w:br/>
                签约日期：                                          签约日期：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2、住宿：经济型酒店双人标准间，产生单男单女安排三人间或补房差
                <w:br/>
                3、用餐：含行程所列用餐，正餐10人1桌，8菜1汤（火车上不含餐）。
                <w:br/>
                4、保险：赠送旅游意外保险（3周岁以下及80周岁以上老人保险公司不予承保，请自行购买）
                <w:br/>
                5、导游：全程工作人员陪同，当地导游讲解。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维药/玉器/特产（三选一）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驼绒、达仁堂、棉织品（三选一）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网红双层列车以亲身感受列车飞驰在戈壁沙滩的体验为主，车厢标准各有不同，车体分上层和下层，上层视线较好，下层视线较差，没有行李架（行李只能放床底下）。硬卧四人包厢私密性略好，不等同于常规软卧，空间比较狭小，铺位较窄，上下层为随机，如要指定上层需加价200元／人（先报先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空位损失:新疆境内双层专列属于包车性质，组团社提前交款买断销售。一经预定则无法退回定金，旅游者在团队出发前20天以内向旅行社提出退团，旅行社则扣除铺位定金硬卧六人间1200元/铺，硬卧四人间1700元/铺，旅行社有权处理损失的铺位。在扣除专列铺位损失后，其余费用扣除标准为:行程前7-4日，收取扣除铺位费用后旅游费用的20%;行程前3日-1日收取除铺位费用后旅游费用的30%。行程当日，收取旅游费用的60%。
                <w:br/>
                8、专列系包车性质，合同签订后车票不办理改签、分乘、变径或退票。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2025-08-13T08:58:56+08:00</dcterms:created>
  <dcterms:modified xsi:type="dcterms:W3CDTF">2025-08-13T08:58:56+08:00</dcterms:modified>
</cp:coreProperties>
</file>

<file path=docProps/custom.xml><?xml version="1.0" encoding="utf-8"?>
<Properties xmlns="http://schemas.openxmlformats.org/officeDocument/2006/custom-properties" xmlns:vt="http://schemas.openxmlformats.org/officeDocument/2006/docPropsVTypes"/>
</file>