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（2025桂林）纵情山水双飞6日游行程单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古东瀑布—象鼻山地标打卡三部曲—网红下午茶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独家增值服务：象鼻山地标打卡三部曲=白象风铃长廊+北岛文创集市+近观象山水月，赠送1张5寸打卡照片。
                <w:br/>
                一、白象风铃长廊（游览约20分钟）
                <w:br/>
                游客们可自行获取祈福信物，将风铃悬挂在祈福白象上，借助风的力量让风铃发出悦耳的声音，传递家庭、事业、爱情以及自然和平的祝福与祈愿。穿过风铃长廊，这里充满了人们的对未来的美好愿望，风铃摇曳的不仅是声音，更是梦想和祝福；微风一吹，每一个愿望在回想，让您的心灵沉浸式治愈……
                <w:br/>
                二、北岛文创集市（观漓象网红船，不登船，游览约20分钟）
                <w:br/>
                来到爱情岛，吹吹漓江的风，即能看到解放桥、漓江大剧院、“一水抱三山”；新晋的网红漓象游艇停靠在漓岸边，成为一道独特的风景；文创集市除各类咖啡饮品外，还有各种非遗文创产品琳琅满目，让这里成为城市新名片。
                <w:br/>
                三、象山水月洞打卡（游览约30分钟）
                <w:br/>
                山体前部的水月洞，弯如满月，穿透山体，清碧的江水从洞中穿鼻而过，洞影倒映江面，构成“水底有明月，水上明月浮”的奇观。
                <w:br/>
                温馨提示：象山地标三部曲游览路线存在前后调整哦。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3.用餐标准：5早3正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2025-06-17T17:32:37+08:00</dcterms:created>
  <dcterms:modified xsi:type="dcterms:W3CDTF">2025-06-17T17:32:37+08:00</dcterms:modified>
</cp:coreProperties>
</file>

<file path=docProps/custom.xml><?xml version="1.0" encoding="utf-8"?>
<Properties xmlns="http://schemas.openxmlformats.org/officeDocument/2006/custom-properties" xmlns:vt="http://schemas.openxmlformats.org/officeDocument/2006/docPropsVTypes"/>
</file>