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嘉峪关 茶卡盐湖 青海湖 塔尔寺5日游（品质游）行程单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SN1748762672G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行程正文
                <w:br/>
                餐
                <w:br/>
                住宿
                <w:br/>
                D1
                <w:br/>
                兰州乘火车前往敦煌，沿途欣赏祖国大好河山。
                <w:br/>
                自理
                <w:br/>
                火车
                <w:br/>
                <w:br/>
                <w:br/>
                <w:br/>
                D2
                <w:br/>
                早接火车，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游览完毕返回市区送酒店入住。 
                <w:br/>
                美食推荐：驴肉黄面 泡儿油糕 风味驼掌 烤全羊等                                                                  
                <w:br/>
                <w:br/>
                <w:br/>
                <w:br/>
                自理
                <w:br/>
                <w:br/>
                <w:br/>
                <w:br/>
                敦煌
                <w:br/>
                <w:br/>
                <w:br/>
                D3
                <w:br/>
                早餐后乘车前往嘉峪关（全程385KM 车程4.5小时）,沿途欣赏祁连雪山、戈壁风光，中午抵达嘉峪关午餐后参观【嘉峪关关城】，关城建于公元1372年，关城呈正方形，由内城、外城、翁城、罗城、城壕组成三重城，面积33500平方米，布局严谨、技艺精湛、固若金汤，是目前保存最完整的关隘。后返回市区送火车前往西宁，晚抵西宁接站后送酒店入住。
                <w:br/>
                推荐美食：嘉峪关烤肉 臊子面 烧壳子 风味凉皮等 
                <w:br/>
                <w:br/>
                <w:br/>
                早
                <w:br/>
                <w:br/>
                <w:br/>
                西宁
                <w:br/>
                <w:br/>
                <w:br/>
                <w:br/>
                <w:br/>
                <w:br/>
                D4
                <w:br/>
                早7:00（7、8月份旅游旺季改为早晨6：00）西宁大厦第一站开始沿途接客人上车，乘车途经多巴国家体育训练基地被称为冠军的摇篮、金牌梦工厂。沿青藏公路109国道及G6京藏高速一直前行，参观游览【金银滩草原】（游览时间约1小时）金银滩草原的西部与青海湖相临，北、东部是高山峻岭环绕，南部与海晏县三角城接壤，在这片1100平方公里的草原上，有麻皮河和哈利津河贯穿其中，平均海拔3200米左右，整体地势较为平坦开阔，草原广袤无垠，水草丰美，是典型的高原草甸草原，中餐后乘车前往青海海西藏族蒙古族自治州乌兰县茶卡镇，抵达茶卡盐湖参观游览国家4A级【茶卡盐湖天空之镜】（游览时间约3小时左右；不含单程小火车50元/人），柴达木以“盐的世界”著称，茶卡盐湖是柴达木盆地内的四大盐湖之一，是有名的天然结晶盐湖；盐粒晶大质纯，盐味醇香，是理想的食用盐，茶卡盐湖以其生产、旅游两相宜而在国际国内旅游界和青藏高原风光游中享有较高知名度，还被国家旅游地理杂志评为“人一 生必去的55个地方”之一，晚餐后乘车前往青海湖畔安排入住宾馆/民宿。 
                <w:br/>
                温馨提示： 
                <w:br/>
                1、在盐湖景区，如要下湖，请注意脚下盐坑及淤泥，注意安全。 
                <w:br/>
                2、在景区，请将鞋套等一次性物品统一投入垃圾桶，避免盐湖造成污染。
                <w:br/>
                推荐美食：手抓羊肉、炕锅羊排、狗浇尿、羊肉串、青稞饼、牦牛酸奶、酿皮、甜醅、酥油茶等
                <w:br/>
                <w:br/>
                <w:br/>
                <w:br/>
                <w:br/>
                <w:br/>
                早中晚
                <w:br/>
                <w:br/>
                <w:br/>
                <w:br/>
                <w:br/>
                <w:br/>
                青海湖
                <w:br/>
                畔
                <w:br/>
                <w:br/>
                <w:br/>
                <w:br/>
                D5
                <w:br/>
                早餐后乘车抵达青海湖景区，参观游览国家5A级中国最大最美的咸水湖【青海湖二郎剑】（游览时 间约2小时，不含景区往返二郎剑半岛26公里区间车120元/人）青海湖藏语叫做“错温布”，意思是“青色的海”、“蓝色的海洋”，苍茫无际的千里草原，同时被评为“中国最美的湖泊”；水天一色的青海湖， 好似一泓玻璃琼浆在轻轻荡漾，大美青海，只要您来了，一定会让您一见钟情，中餐后乘车前往塔尔寺景区，参观国家AAAAA级旅游景区【塔尔寺】(游览时间约2小时，不含区区间车/景区内定点讲解员费用)， 藏语称为“衮本贤巴林”，意为“十万狮子吼佛像的弥勒寺”，位于中国青海省西宁市湟中区鲁沙尔镇，是中国藏传佛教格鲁派（黄教）六大寺院之一；塔尔寺始建于明朝洪武十二年（1379年），是为了纪念藏传佛教格鲁派创始人宗喀巴大师而建。宗喀巴大师出生于青海湟中，是藏传佛教历史上极为重要的人物，他创立了格鲁派，并推动了藏传佛教的改革。塔尔寺融合了汉藏建筑风格，寺内有众多的佛殿、经堂、佛塔和僧舍。主要建筑：大金瓦殿、小金瓦殿、大经堂、八宝如意塔、护法神殿、祈寿殿、酥油花馆等。宗教活动：法会：塔尔寺每年都会举行多次大型法会，其中最为著名的是正月十五的“酥油花灯会”，届时会展示精美的酥油花雕塑。辩经：僧人们通过辩经来探讨佛学问题，这是藏传佛教寺院中常见的宗教活动。艺术三绝：酥油花：塔尔寺的酥油花雕塑技艺精湛，是藏传佛教艺术的瑰宝。壁画和堆绣-寺内保存有大量的壁画和堆绣作品，展现了藏传佛教的艺术成就，乘车返回夏都西宁，结束愉快的山宗水源·大美青海之旅！ 
                <w:br/>
                温馨提示： 
                <w:br/>
                1、尊重当地风俗习惯，注意高原反应，防晒保暖，保护环境 
                <w:br/>
                2、保持虔诚之心，遵守寺院规矩，尊重僧侣信仰，注意拍照禁忌，注意着装要求
                <w:br/>
                早中
                <w:br/>
                <w:br/>
                费用包含
                <w:br/>
                1、交  通：当地空调旅游车或商务旅游车，保证每人一正座。
                <w:br/>
                2、住  宿：当地舒适型酒店标间，不提供自然单间，产生自然单房的，安排三人房或者补房差。
                <w:br/>
                3、用  餐: 3早3正。
                <w:br/>
                4、门  票: 行程中所列景点第一大门票。
                <w:br/>
                5、导  游: 全程中文导游服务，陪同讲解。（10人以下司机兼向导）
                <w:br/>
                6、保  险: 旅行社责任保险。
                <w:br/>
                7、购  物：部分景区、高速服务区，酒店内设有购物场所，属于自行商业行为。
                <w:br/>
                儿童标准：1.2m岁以下含车位、导服；其余住宿、门票、酒店早餐产生费用均自理
                <w:br/>
                费用不含
                <w:br/>
                1.单房差。2.补充:因交通延阻、罢工、天气、火车\飞机机器故障、火车\航班取消或更改时间等不可抗力原因所引致的额外费用,当地参加的自费以及以上"费用包含"中不包含的其它项目。3.不含往返大交通(可代订)。 
                <w:br/>
                自费项目
                <w:br/>
                娱乐项目：
                <w:br/>
                甘肃段嘉峪关：嘉峪关段会推荐1-2个自费景点(一墩80元/人，悬臂60元/人)、电瓶车15元/人
                <w:br/>
                敦煌：鸣沙山骆驼100元/人，滑沙20元/人/次，鞋套15元/人，观光车10元/人/单程，越野摩托车120元/辆起，四驱车（300元/辆起，线路不同价格不同），敦煌盛典238元/人起，又见敦煌298元/人起，丝路花雨238元/人起青海段行程中所列出来的不含费用：茶卡盐湖单程小火车50元，青海湖往返二郎剑半岛26公里电瓶车 
                <w:br/>
                120元/高速游轮船去车回游船140元/豪华游轮船去船回180元（可以上船甲板看湖），塔尔寺往返 
                <w:br/>
                区间车35元/景区定点讲解费20元； 
                <w:br/>
                不含行程内的自费项目及个人消费，酒店餐厅内的酒水饮料、洗衣服等一切私人开支； 
                <w:br/>
                如因人力不可抗拒因素(如自然因素，政策性调价等)造成行程调整而新增的费用； 
                <w:br/>
                行程中所列出来的不含费用； 
                <w:br/>
                身高1.2米以下的儿童只含半餐、车位费，导游服务费；不含景点门票及住宿，1.2米以下儿童按 
                <w:br/>
                当地景区免票的需家长带领进入，如产生的其它任何费用请自理；
                <w:br/>
                参加娱乐项目游客必须与旅行社签订安全责任书及旅游合同补充说明。
                <w:br/>
                重要通知
                <w:br/>
                2015年起莫高窟实行实名预约并执行单日游客接待承载量（6000张/日）。旅游旺季期间，应急门票执行单日限额发售制度（12000张/日）我司首选预约正常票，其次预约应急票，当正常票和应急票都未预约成功时，安排参观莫高窟的姊妹窟西千佛洞+敦煌古城代替，无差额费用现退客人。不愿意参观代替景点者，按照取消莫高窟景区处理，门票现退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2025-06-07T15:04:25+08:00</dcterms:created>
  <dcterms:modified xsi:type="dcterms:W3CDTF">2025-06-07T15:04:25+08:00</dcterms:modified>
</cp:coreProperties>
</file>

<file path=docProps/custom.xml><?xml version="1.0" encoding="utf-8"?>
<Properties xmlns="http://schemas.openxmlformats.org/officeDocument/2006/custom-properties" xmlns:vt="http://schemas.openxmlformats.org/officeDocument/2006/docPropsVTypes"/>
</file>