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LZ五一【珍北京】北京天津双飞六日游行程单</w:t>
      </w:r>
    </w:p>
    <w:p>
      <w:pPr>
        <w:jc w:val="center"/>
        <w:spacing w:after="100"/>
      </w:pPr>
      <w:r>
        <w:rPr>
          <w:rFonts w:ascii="微软雅黑" w:hAnsi="微软雅黑" w:eastAsia="微软雅黑" w:cs="微软雅黑"/>
          <w:sz w:val="20"/>
          <w:szCs w:val="20"/>
        </w:rPr>
        <w:t xml:space="preserve">LZ【珍北京】北京天津双飞六日游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BJTJ1744882740u5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、奥林匹克公园、北京动物园（含熊猫馆）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八达岭长城-老北京堂会-奥林匹克公园（鸟巢、水立方外观）-冰丝带外观-北京动物园（含熊猫馆）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动物园】（含熊猫馆）位于中国北京市西城区西直门外大街，是中国开放最早、饲养展出动物种类最多的动物园。1990年，在北京召开第十一届亚运会而建的配套工程大熊猫馆，根据动物饲养展览的要求，展舍及运动场分为成年大熊猫、青年大熊猫、母子大熊猫三部分，每个展舍既相对独立又通过串间相连，展舍与运动场之间采用活动串门的形式使动物自由出入。轴心外做有水池叠水，水顺墙而下、落槽而走、流入池中、循环往复。池中黑白卵石镶成的图案与建筑相呼应，池边一圈矮石柱与水池相切，上雕熊猫脚印，别有情趣。大熊猫馆以巧妙的构思、新颖的造型、合理的布局及完善的功能成为兽舍建筑中的佼佼者，是艺术性和实用性完美结合的典范。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2025-04-20T01:28:54+08:00</dcterms:created>
  <dcterms:modified xsi:type="dcterms:W3CDTF">2025-04-20T01:28:54+08:00</dcterms:modified>
</cp:coreProperties>
</file>

<file path=docProps/custom.xml><?xml version="1.0" encoding="utf-8"?>
<Properties xmlns="http://schemas.openxmlformats.org/officeDocument/2006/custom-properties" xmlns:vt="http://schemas.openxmlformats.org/officeDocument/2006/docPropsVTypes"/>
</file>