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四川--蜀南竹海-绿海深呼吸-6日（五一）行程单</w:t>
      </w:r>
    </w:p>
    <w:p>
      <w:pPr>
        <w:jc w:val="center"/>
        <w:spacing w:after="100"/>
      </w:pPr>
      <w:r>
        <w:rPr>
          <w:rFonts w:ascii="微软雅黑" w:hAnsi="微软雅黑" w:eastAsia="微软雅黑" w:cs="微软雅黑"/>
          <w:sz w:val="20"/>
          <w:szCs w:val="20"/>
        </w:rPr>
        <w:t xml:space="preserve">四川51蜀南竹海-绿海深呼吸-6日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SC1744713930xH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兰州的游客朋友们乘火车前往气候温暖，土壤肥沃，富有活力的天 府之国【四川】，准备开启愉悦旅程!
                <w:br/>
                成都自古就有 “天府之国” 的美誉，为四川省省会，有着 3000 余年的建城史，古为蜀国地，前蜀皇帝在此广植芙蓉，故成都简称 “蓉”， 别称 “芙蓉城”。成都是一座悠闲，乐观，宁静，繁华又洒脱的城市， 既是享乐天堂，又是美食故里。
                <w:br/>
                (K858 次 19:20、Z324次 19:52:13 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早 06:30 左右抵达成都，接站入住酒店。
                <w:br/>
                成都市内自由活动。自行前往锦里、宽窄巷子、春熙路、太古里、IFS，晚可吃小吃、烫火锅。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成都-宜宾-蜀南竹海
                <w:br/>
              </w:t>
            </w:r>
          </w:p>
          <w:p>
            <w:pPr>
              <w:pStyle w:val="indent"/>
            </w:pPr>
            <w:r>
              <w:rPr>
                <w:rFonts w:ascii="微软雅黑" w:hAnsi="微软雅黑" w:eastAsia="微软雅黑" w:cs="微软雅黑"/>
                <w:color w:val="000000"/>
                <w:sz w:val="20"/>
                <w:szCs w:val="20"/>
              </w:rPr>
              <w:t xml:space="preserve">
                早酒店接（或统一集合）乘车前往蜀南竹海，途径成渝高速甜城内 江—内宜高速，乘车前往蜀南竹海（成都出发大巴车），走进一个如烟 似海、青翠欲滴的绿竹世界蜀南竹海，竹荪、竹笋、竹燕窝等“绿色海 鲜”让您大饱口福；到达【蜀南竹海景区】；走进超凡脱俗、荡涤烦忧 的忘忧谷，让你体会“千年茂林曲径幽”的意境；后自费乘坐观景索道
                <w:br/>
                （单程 50 元/人，费用游客自理）观竹海全貌，感受空中观竹，领略“万倾竹海波涛涌”的气势；到达观海楼后漫步翡翠长廊（翡翠长廊：路面 是由“色如渥丹、灿若明霞”的天然红砂石铺成。两旁密集的老竹新篁 拱列，遮天蔽日）；后前往游览“竹海明珠”之称的佛教、道教合一的 宗教文化胜地仙寓洞；天宝寨揽胜，体会“一夫当关、万夫莫开”的气 势，观“三十六计”石刻浮雕忆古通今；前往古战场下行到达七彩飞瀑
                <w:br/>
                （过渡费 8 元，费用游客自理），体会“飞流直下三千尺”的意境，观瀑布落下，泛起水花，在太阳照耀下映出的七色彩虹；后泛舟竹海最美的湖泊万江湖或者海中海泛舟（竹筏 40 元/人，费用游客自理），体会人在水中行、鸟在水中游的田园生活，清澈的湖水，倒影着竹影。走进超凡脱俗、荡涤烦忧的忘忧谷，让你体会 “千年茂林曲径幽”的意境； 晚餐升级(费用自理)享用竹海三珍六宝之全竹宴，晚餐后入住酒店。
                <w:br/>
                温馨提示：感受竹海风情，住宿景区内，深度体验天然氧吧的独特魅力。
                <w:br/>
                <w:br/>
                <w:br/>
                城市生活久了，难免想回归一下生活
                <w:br/>
                ◆蜀南竹海特色推荐：
                <w:br/>
                游：体会竹之静、竹之林，观竹海之全景，赏竹海泛舟，游竹海之瀑，  品竹之三珍六宝
                <w:br/>
                竹：竹笋、竹荪、竹蛋、竹燕窝、竹胎儿、黄粑、白糕 酒：五粮液、竹筒酒、李庄罐酒、华夏春
                <w:br/>
                竹工艺品：竹编、竹篓、竹碗、竹筷、竹楼
                <w:br/>
                出游八卦：自由活动期间请注意人身财产安全和人身安全。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
                <w:br/>
              </w:t>
            </w:r>
          </w:p>
          <w:p>
            <w:pPr>
              <w:pStyle w:val="indent"/>
            </w:pPr>
            <w:r>
              <w:rPr>
                <w:rFonts w:ascii="微软雅黑" w:hAnsi="微软雅黑" w:eastAsia="微软雅黑" w:cs="微软雅黑"/>
                <w:color w:val="000000"/>
                <w:sz w:val="20"/>
                <w:szCs w:val="20"/>
              </w:rPr>
              <w:t xml:space="preserve">
                早餐后出发游览李庄古镇，李庄古镇被誉为“万里长江第一古镇”，为四川省历史文化名镇、国家级历史文化名镇，位于宜宾市李庄坝，为国家 AAAA 级景区， 因镇域有一天然大石柱俗名“李庄"而得名， 这里有明清时期的庙宇、殿堂、古戏楼、古街道、古民居以及抗战时期遗留的中央研究院、中央博物馆、中国营造学社、金陵大学、国立同济大学等旧址，午餐乘车返回至成都，结束愉快的川南之旅。
                <w:br/>
                <w:br/>
                18：00 左右抵达成都，送客人回酒店，入住酒店。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都江堰-熊猫基地-兰州
                <w:br/>
              </w:t>
            </w:r>
          </w:p>
          <w:p>
            <w:pPr>
              <w:pStyle w:val="indent"/>
            </w:pPr>
            <w:r>
              <w:rPr>
                <w:rFonts w:ascii="微软雅黑" w:hAnsi="微软雅黑" w:eastAsia="微软雅黑" w:cs="微软雅黑"/>
                <w:color w:val="000000"/>
                <w:sz w:val="20"/>
                <w:szCs w:val="20"/>
              </w:rPr>
              <w:t xml:space="preserve">
                成都-熊猫基地-都江堰-兰州
                <w:br/>
                早上小车在酒店接客人至旅游大巴车集合地，请根据约定时间提前准备好；约 08 ：00，游览位于成都北郊斧头山的成都大熊猫繁育研究基地，或者 游览都江堰能猫乐园游览(游览时间约 2.5 个小时)，成都大熊 猫繁育研究基地是联合国环保奖“500 佳”获得者，全国科普教育基地， 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 12：00：网上餐厅思源印象享用【特色川菜】（用餐时间约 40 分钟），品尝四川名小吃，定制中餐，值得期待。约 13：00：乘车前往国家 5A 级景区【都江堰水利工程】，观宝瓶口引水口，飞沙堰洪垻，观鱼嘴分水堤，过安澜索桥，颇为壮观，还可参观地震后重建的秦堰楼，纪 念李冰父子的二王庙，随后乘玉垒阁观光扶梯（费用自理 40 元/人）至
                <w:br/>
                【玉垒阁】观都江堰壮丽全景。都江堰位于四川省成都市都江堰市城西， 坐落在成都平原西部的岷江上，始建于秦昭王末年，是蜀郡太守李冰父子在前人鳖灵开凿的基础上组织修建的大型水利工程，由分水鱼嘴、飞
                <w:br/>
                沙堰、宝瓶口等部分组成，是全世界迄今为止，年代最久、唯一留存、仍在一直使用、以无坝引水为特征的宏大水利工程，凝聚着中国古代劳 动人民勤劳、勇敢、智慧的结晶
                <w:br/>
                约 17：00：乘车返回成都、抵达后晚乘火车硬卧返回兰州！ 
                <w:br/>
                <w:br/>
                <w:br/>
                K2616 次 20:49开、K196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往返大交通、空调旅游车，保证每人一个正座。	
                <w:br/>
                	住宿	成都携程4钻酒店 蜀南竹海特色酒店	
                <w:br/>
                	用餐	10 人/桌、若人数减少则按比例减少菜品，菜量。 3 早 4 正。
                <w:br/>
                （不用不退）	
                <w:br/>
                	门票	行程所列首道大门票。
                <w:br/>
                优惠现退：地接导游按旅行社折扣价格现退客人。	
                <w:br/>
                	导游	全程持证中文导游（专导专讲，分段服务）	
                <w:br/>
                	购物	不进店	
                <w:br/>
                	提示	散客或团队当地如有质量问题请及时提出，当时当地处理，行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 等相关费用。
                <w:br/>
                行程中：蜀南竹海观景区索道单程 50 元/人，全竹宴80-120元/人,蜀南竹海游船费 40 元/人，
                <w:br/>
                蜀南竹海过渡费 8 元/人、熊猫基地观光车 10 元/人、熊猫基地加都江堰
                <w:br/>
                全天讲解器 50 元/人、都江堰停车场到景区电瓶车 10 元/人、景区内观光
                <w:br/>
                车 10 元/人、玉垒扶梯 40 元/人、皮影戏 50 元/人以及其他个人自行购物、娱乐等费用自理；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电话身份证信息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2025-04-20T01:28:53+08:00</dcterms:created>
  <dcterms:modified xsi:type="dcterms:W3CDTF">2025-04-20T01:28:53+08:00</dcterms:modified>
</cp:coreProperties>
</file>

<file path=docProps/custom.xml><?xml version="1.0" encoding="utf-8"?>
<Properties xmlns="http://schemas.openxmlformats.org/officeDocument/2006/custom-properties" xmlns:vt="http://schemas.openxmlformats.org/officeDocument/2006/docPropsVTypes"/>
</file>