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宁夏动车往返3日游行程单</w:t>
      </w:r>
    </w:p>
    <w:p>
      <w:pPr>
        <w:jc w:val="center"/>
        <w:spacing w:after="100"/>
      </w:pPr>
      <w:r>
        <w:rPr>
          <w:rFonts w:ascii="微软雅黑" w:hAnsi="微软雅黑" w:eastAsia="微软雅黑" w:cs="微软雅黑"/>
          <w:sz w:val="20"/>
          <w:szCs w:val="20"/>
        </w:rPr>
        <w:t xml:space="preserve">沙坡头、沙湖、通湖草原、影视城3日游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NX1742542419C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【贴心安排】中卫接银川送不走回头路，避免舟车劳顿
                <w:br/>
                【增值服务】第1天提供半日自由活动时间，漫游小城风光，品尝当地美食、打卡网红景点
                <w:br/>
                【畅玩沙漠】第 2天不用早起赶路，一天两大沙漠景点沉浸式体验不同的大漠风光，深度畅玩腾格里沙漠
                <w:br/>
                【精选景点】3大5A景点沙坡头、沙湖、西部影视城；1个4A景区通湖草原
                <w:br/>
                【行程包含】全程含 2晚住宿，沙湖安排大船游湖感受水绕沙的奇妙景色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兰州乘动车赴中卫，落地后安排车辆接动车后入住酒店休息。
                <w:br/>
                ★温馨提示
                <w:br/>
                1.接机/站，工作人员会在出行前一天晚21点前联系您，如未接到接机/站电话请及时联系落地客服，请每位游客保证预留手机号畅通，以免漏接。
                <w:br/>
                2.送至酒店入住后自由活动，无行程安排；在不减少景点的情况下，行程游览顺序可能会有所调整。导游将在19:00点之间短信或电话联系您第二天的出行时间以及相关安排，请您保持手机畅通。
                <w:br/>
                ★贴心推荐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早上可以睡到自然醒，用完早餐后约10:00左右前往中卫参观游览【通湖草原】（含电瓶车，酒店/通湖15km 游览约2小时）国家 AAAA 级景区，被中外游人喻为沙漠中的“伊甸园”，草原、沙漠、湖水形成天然美景，空气清新，牛羊成群，与洁白的蒙古包融合成一幅迷人的画卷。这里也是电影《刺陵》的拍摄地，刺陵客栈就是剧组搭建的摄影棚改建而成的。
                <w:br/>
                后前往腾格里沙漠东南缘有“世界沙都”之称的国家5A级景区【沙坡头】（通湖/沙坡头20km 游览约 2小时）“九曲黄河万里沙，浪淘风簸自天涯，”腾格里大漠被称为中国最美的五大沙漠之一，沙坡头景区于1994年被联合国授予“全球环保500佳单位”的光荣称号。后乘车前往银川市区入住酒店。
                <w:br/>
                交通：汽车
                <w:br/>
                景点：沙坡头、通湖草原
                <w:br/>
                自费项：通湖草原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早餐后乘车前往5A级景区【沙湖】（含大船、银川/沙湖60km 游览约3小时）沙漠、湖水、芦苇、鱼鸟、远山、荷叶在这里形成了一幅天然的画卷，勾画出了80平方公里的自然景观。
                <w:br/>
                参观【镇北堡影视城】（沙湖/影城约60km，游览约2小时）在这里曾经拍摄过《红高粱》、《大话西游》、《新龙门客栈》、《锦衣卫》、《刺陵》等众多著名获奖影片，当你漫步在这些影视场景之中，流连于真假难分的道具中时，仿佛来到了梦幻般的电影世界，令你神往惊奇，耳目一新。结束后送站。
                <w:br/>
                交通：汽车/动车
                <w:br/>
                景点：沙湖、影视城
                <w:br/>
                购物点：枸杞观光园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1.用车：空调旅游车，确保每一游客一个正座，（舒适座椅，宽敞空间）
                <w:br/>
                2.保险：旅行社责任险；
                <w:br/>
                3.用餐：全程含2早，正餐敬请自理。
                <w:br/>
                4.住宿：全程按合同标准安排旅游酒店准三或商务酒店，不提供自然单间，产生自然单房的，安排三人房或者补房差。
                <w:br/>
                5.儿童价标准:1.2米以下按照儿童算，仅含旅游汽车车位费和导游服务费。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3、景区门票，景区小交通敬请自理。
                <w:br/>
                4、行程中未提及的景点游览及其他费用；
                <w:br/>
                5、因交通延阻、大风、大雾、航班取消或更改时间等人力不可抗拒原因所引致的额外费用；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 74 周岁以上、病患者、孕妇及行动不便者报名出游，敬请谅解。
                <w:br/>
                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