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（2025广西）【畅游桂西南】双飞6日游（南宁进出）行程单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GX1729152112P9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乘飞机赴绿城南宁，专业接站人员在出站口举“客人代表名字”的接站牌接站，导游或专门的接站师傅会提前与您联系，请保持通讯畅通。
                <w:br/>
                温馨提示 
                <w:br/>
                1. 出发前：地接导游将于您出发前一天晚上22点前短信或电话联系您，请注意保持通讯畅通！  
                <w:br/>
                2. 此行程为散客跟团游，接机等候时间不超过60分钟，介意的亲可自行打车前往酒店，费用自理！第一天不走行程，当您入住酒店后要注意休息，做好体力储备。
                <w:br/>
                3. 此行程为散客拼团，导游有权根据当地实际情况调整行程顺序，方便大家更轻松的游玩，敬请理解配合，谢谢。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w:br/>
                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约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费用自理）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巴马/田阳/百色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【鹅泉】 （游览时间约90分钟）国家AAAA级景区，为亚洲第一大跨国瀑布——德天瀑布的源头、靖西著名的八景之一、中国西南三大名泉之一，距今已有七百多年的历史。鹅泉水四季不涸、水清如镜，周边翠峰如屏、田园似锦、景色如画，明嘉靖皇帝得知此地山川灵秀，赐名“灵泉晚照”，故又称“灵泉”。鹅泉自古流传着杨媪养神鹅的动人传说，并有鹅泉祭日“鹅泉跃鲤三层浪”之说，加上我国著名画家关山月先生在游览鹅泉时曾挥毫题词：“鹅池跃鲤”，更使鹅泉披上了神秘的色彩。鹅泉青山环绕、田园如画、翠竹婆娑、水清如镜、鱼虾如梭，在这里可以欣赏到一幅幅画卷式的壮乡田园美景，体会山情野趣的韵味。
                <w:br/>
                【古龙山大峡谷】 （游览时间约120分钟，含景区电瓶车25元/人）为国家AAAA级景区、四峡三洞世界级奇观之—。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游览结束后前往硕龙/下雷，晚餐后入住酒店。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特别声明：
                <w:br/>
                1、自费项目不参加的游客，只能在导游指定的区域附近自由活动，等待其他客人行程结束后，再乘车返回酒店。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120分钟，含景区接驳车35元/人）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【明仕田园】 （费用自理）这里山清水秀、翠竹环绕、农舍点缀、风光俊朗清逸，恍如隔世般的美好的隐世桃源，素有世外桃源、“隐者之居”的美誉。亦可自费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游览结束后乘车前往北海，入住酒店。
                <w:br/>
                【侨港风情街】晚上可自行前往最地道的极致北海风味的夜市街——侨港风情街。沿街开满了海鲜烧烤店、广西菜馆和各种小吃店，也可以吃到糖水、叉烧、越南巷粉、螺丝炒粉等，漫步于有着浓厚越南文化与疍家文化结合的街道中，尽情享受这种自由的味道。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【温馨提示】：不含德天景区竹筏68元/人、电瓶车10元/人。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早餐后，开启北海之旅！
                <w:br/>
                【南珠魂】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备注：
                <w:br/>
                自费项目不参加的游客，只能在导游指定的区域附近自由活动，等待其他客人行程结束。等待期间无导游陪同，等待期间敬请注意个人安全，产生的一切责任及其他均由等待当事人自行承担！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根据航班送团返回温暖的家！结束愉快游程！
                <w:br/>
                温馨提示：
                <w:br/>
                1、如果客人回程航班/车次较晚，可以自由活动，送站员按照规定的时间将您送进机场或火车站，千万别迟到哦，否则将需要您自行打车前往机场或火车站。
                <w:br/>
                2、今天你将返回温馨的家，退房前请再一次检查随身物品，以免造成不必要的麻烦！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【住宿】全程舒适型酒店。标准双人间（若产生单男单女则尽量安排三人间或由客人补房费差价，山区酒店条件有限，房间干净卫生独立卫生间）
                <w:br/>
                【用餐】5早5正，（正餐20元/人；八菜一汤，十人一桌，如用餐人数不足十人一桌，餐厅将根据实际人数酌减菜量）；如客人临时放弃用餐，则费用不退，敬请谅解。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【导游】中文导游服务.(行程可能涉及换车换导)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7、不含德天景区接驳车35元/人（必选项目）。
                <w:br/>
                8、不含古龙山景区接驳车25元/人（必选项目）
                <w:br/>
                9、德天景区电瓶车10元/人、竹筏68元/人等小交通（自愿消费）。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吕旅行社责任险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2025-05-31T04:33:52+08:00</dcterms:created>
  <dcterms:modified xsi:type="dcterms:W3CDTF">2025-05-31T04:33:52+08:00</dcterms:modified>
</cp:coreProperties>
</file>

<file path=docProps/custom.xml><?xml version="1.0" encoding="utf-8"?>
<Properties xmlns="http://schemas.openxmlformats.org/officeDocument/2006/custom-properties" xmlns:vt="http://schemas.openxmlformats.org/officeDocument/2006/docPropsVTypes"/>
</file>