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恩施-大女儿双飞6日游行程单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后乘车前往文化中心观看《西兰卡普》大型实景演出。清江水长，武陵山壮；西兰卡普，幸福绵长。《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温馨提示：《西兰卡普》演出为赠送项目不看费用不退，观看时间晚上20：00（由湖北省民族歌舞团组织演出，是否演出以实际情况为准，敬请谅解！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夷水侗乡--狮子关--仙山贡水
                <w:br/>
              </w:t>
            </w:r>
          </w:p>
          <w:p>
            <w:pPr>
              <w:pStyle w:val="indent"/>
            </w:pPr>
            <w:r>
              <w:rPr>
                <w:rFonts w:ascii="微软雅黑" w:hAnsi="微软雅黑" w:eastAsia="微软雅黑" w:cs="微软雅黑"/>
                <w:color w:val="000000"/>
                <w:sz w:val="20"/>
                <w:szCs w:val="20"/>
              </w:rPr>
              <w:t xml:space="preserve">
                早餐后前往【夷水侗乡】（距恩施约19公里，车程20分钟，游览时间约2小时）：景区位于恩施土家族苗族自治州恩施市芭蕉侗族乡；一个具有丰富侗族文化和历史背景的旅游胜地。这里保留百年侗族原始聚居村寨，景区内四面环山，重峦叠嶂，溪水潺潺穿寨而过，袅袅炊烟一副人间净土的画轴缓缓为游人呈现。深度体验侗族生活、农耕、节日、服饰、银饰、歌舞及其遗风古俗在这里世代相传。邀四方宾朋一起做客侗家。感受侗民风俗体验侗民生活。观百年村落，赏千年传承。
                <w:br/>
                后乘车前往宣恩县游览【网红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
                <w:br/>
                    后乘车前往参观【仙山贡水旅游区】仙山贡水是湖北省唯一一个以县城为核心区域的国家AAAA级旅游景区。核心区域沿贡水河两岸分布，主要景点有：兴隆老街、莲花坝带状公园、老院子、民族风情街、文澜桥、贡水河音乐喷泉、宣恩博物馆、宝塔森林公园、墨达楼、贡水河国家湿地公园、苗族钟楼、惹溪街等数十个景点。景城一体，主客共享的美丽画卷在这里徐徐展开。晚上漫步惹溪街，“惹”为美丽、美好，美酒的意思；“溪”为地方的意思，因此“惹溪”在土家语里是“美丽的地方”的意思。惹溪街以水为魂，沿河而建。如今的惹溪街也叫“烤活鱼一条街”，是宣恩城区最受欢迎的美食街之一！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乘车前往利川【腾龙洞风景名胜区】（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返回恩施游览【恩施土司城】国家AAA级景区土司城，恩施民俗风情游核心景区。（车程1.5小时，游览约2小时）恩施土家族文化的展示区，土家苗寨风情博物馆，是目前国内规模最大、风格独特、景观壮丽、集土家族、苗族、侗族建筑艺术于一体的“中华土家第一城”。展示了巴楚建筑的工艺神韵，诉说着土司的传奇人生，演绎出土家苗寨古老纯朴的民俗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自愿消费：：大峡谷七星寨上行索道 105 元/人、下行索道 100元或电梯30 元/人；云龙河地缝小蛮腰观光垂直电梯30元自愿自理、（建议体验）地心谷玻璃桥90元/人、空中魔毯25元/人、上行电梯35元/人。梭布垭山海经68元/人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因旅游者违约、自身过错、自身疾病等自身原因导致的人身财产损失而额外支付的费用；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2025-07-17T04:03:16+08:00</dcterms:created>
  <dcterms:modified xsi:type="dcterms:W3CDTF">2025-07-17T04:03:16+08:00</dcterms:modified>
</cp:coreProperties>
</file>

<file path=docProps/custom.xml><?xml version="1.0" encoding="utf-8"?>
<Properties xmlns="http://schemas.openxmlformats.org/officeDocument/2006/custom-properties" xmlns:vt="http://schemas.openxmlformats.org/officeDocument/2006/docPropsVTypes"/>
</file>