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甘肃--官鹅沟鹅嫚沟汽车两日游行程单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分水岭观景台— 官鹅沟
                <w:br/>
              </w:t>
            </w:r>
          </w:p>
          <w:p>
            <w:pPr>
              <w:pStyle w:val="indent"/>
            </w:pPr>
            <w:r>
              <w:rPr>
                <w:rFonts w:ascii="微软雅黑" w:hAnsi="微软雅黑" w:eastAsia="微软雅黑" w:cs="微软雅黑"/>
                <w:color w:val="000000"/>
                <w:sz w:val="20"/>
                <w:szCs w:val="20"/>
              </w:rPr>
              <w:t xml:space="preserve">
                早上7:30省政府礼堂，7:50水怡兰酒店门口集合出发，乘车前往陇南。途中公路盘绕跌宕，海拔快速下降，满山的植被愈发显得葱茏。在【分水岭观景台】眺望山下曲折盘山路及更高的露骨山，它磊落不群、特立独挺，一路美景延绵不绝！而后抵达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乘车返回兰州，结束愉快旅程！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1.交通：空调旅游大巴、中巴、商务车（35 座以下车不带行李仓）
                <w:br/>
                2.导服：专线导游服务（15人及以下司兼导）
                <w:br/>
                3.住宿：全程安排一晚双标间住宿 (独立卫生间) 
                <w:br/>
                4.门票：景点首道门票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2025-06-08T01:31:16+08:00</dcterms:created>
  <dcterms:modified xsi:type="dcterms:W3CDTF">2025-06-08T01:31:16+08:00</dcterms:modified>
</cp:coreProperties>
</file>

<file path=docProps/custom.xml><?xml version="1.0" encoding="utf-8"?>
<Properties xmlns="http://schemas.openxmlformats.org/officeDocument/2006/custom-properties" xmlns:vt="http://schemas.openxmlformats.org/officeDocument/2006/docPropsVTypes"/>
</file>