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【甘南洛克之路小包定制】汉藏合璧，游牧时光高端私人定制5日游行程单</w:t>
      </w:r>
    </w:p>
    <w:p>
      <w:pPr>
        <w:jc w:val="center"/>
        <w:spacing w:after="100"/>
      </w:pPr>
      <w:r>
        <w:rPr>
          <w:rFonts w:ascii="微软雅黑" w:hAnsi="微软雅黑" w:eastAsia="微软雅黑" w:cs="微软雅黑"/>
          <w:sz w:val="20"/>
          <w:szCs w:val="20"/>
        </w:rPr>
        <w:t xml:space="preserve">甘南—川西—洛克之路—甘加秘境香巴拉五日之旅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汉藏合璧，游牧时光高端私人定制5日游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中国最大的---大藏经转经筒
                <w:br/>
                黄河首曲——唐克黄河第一湾
                <w:br/>
                隐藏在甘南的仙境——甘加秘境
                <w:br/>
                被誉为自驾天堂——洛克之路
                <w:br/>
                大河上源天上玛曲——河曲马场
                <w:br/>
                中国最美五大草原湿地第一名---阿万仓湿地
                <w:br/>
                特别赠送：1、参观合作米拉日巴佛阁高僧僧舍   2、赠送兰州牛肉拉面   3、郭莽湿地4、梅花鹿基地观赏野生梅花鹿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五天时间为您精心设计了以夏河拉卜楞寺、甘加秘境、自驾天堂——洛克之路、郎木寺、玛曲阿万仓湿地、大藏经转经筒、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景点：花湖、若尔盖梅花鹿基地、九曲黄河第一弯、索克藏寺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唐克—玛曲阿万仓—玛曲县城
                <w:br/>
              </w:t>
            </w:r>
          </w:p>
          <w:p>
            <w:pPr>
              <w:pStyle w:val="indent"/>
            </w:pPr>
            <w:r>
              <w:rPr>
                <w:rFonts w:ascii="微软雅黑" w:hAnsi="微软雅黑" w:eastAsia="微软雅黑" w:cs="微软雅黑"/>
                <w:color w:val="000000"/>
                <w:sz w:val="20"/>
                <w:szCs w:val="20"/>
              </w:rPr>
              <w:t xml:space="preserve">
                早餐后赴阿万仓湿地80元，50公里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
                <w:br/>
                后游览宁玛寺世界最大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午餐后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入住酒店。
                <w:br/>
                温馨提示：玛曲县海拔较高，3600米，不要剧烈活动，缓慢行动，多喝水、备一些葡萄糖、巧克力之类的必要时补充身体能量。
                <w:br/>
                特色美食推介：烤羊排发子面肠滚爆山药清水牛排特色厥麻猪萝卜炖羊排藏包牛肉盖饼
                <w:br/>
                交通：空调旅游大巴
                <w:br/>
                景点：阿万仓湿地、娘玛寺、格萨尔王广场、河曲马场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五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景点：郎木寺、天葬台、尕海湖、郭莽湿地、米拉日巴佛阁、刘家峡观景桥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住宿：当地准四星标准间住宿4晚（若出现单男、单女需补房差800—1000元/人）
                <w:br/>
                门票：包含行程所列景点门票
                <w:br/>
                用餐：4早5正餐（早餐酒店包含，正餐40元标准8菜一汤，团队若不足8人无法用团队餐每人退餐标40元一餐或司机和大家协商每人40元标准一起和餐）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br/>
                赠送的合作米拉日巴佛阁高僧僧舍参观（若愚高僧外出或值日不能参观还请谅解）
                <w:br/>
                如遇政策性调价、大风、大雨等不可抗力造成延误行程所产生的费用自理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2025-06-23T20:36:04+08:00</dcterms:created>
  <dcterms:modified xsi:type="dcterms:W3CDTF">2025-06-23T20:36:04+08:00</dcterms:modified>
</cp:coreProperties>
</file>

<file path=docProps/custom.xml><?xml version="1.0" encoding="utf-8"?>
<Properties xmlns="http://schemas.openxmlformats.org/officeDocument/2006/custom-properties" xmlns:vt="http://schemas.openxmlformats.org/officeDocument/2006/docPropsVTypes"/>
</file>