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甘肃--全景炳灵一日游行程单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LX1711522523Vt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兰州-刘家峡大坝-炳灵寺-洮黄交汇-兰州
                <w:br/>
              </w:t>
            </w:r>
          </w:p>
          <w:p>
            <w:pPr>
              <w:pStyle w:val="indent"/>
            </w:pPr>
            <w:r>
              <w:rPr>
                <w:rFonts w:ascii="微软雅黑" w:hAnsi="微软雅黑" w:eastAsia="微软雅黑" w:cs="微软雅黑"/>
                <w:color w:val="000000"/>
                <w:sz w:val="20"/>
                <w:szCs w:val="20"/>
              </w:rPr>
              <w:t xml:space="preserve">
                早上7:30城关区酒店门口，7:50七里河酒店门口，8:10西固酒店门口上车。乘车前往【黄洮交汇观景台】,“黄洮交汇”是黄河与洮河交汇形成的壮观景象，这  是母亲河—黄河和它的第二大支流洮河交汇的地方，浑浊灰黄的洮河与碧绿清澈的黄河在此碰撞出奇妙的景象，形成一道“泾渭分明”的风景线，极为特别，水色的鲜明对比表现出色彩之美。
                <w:br/>
                游览结束乘坐汽车前往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陆路乘车前往炳灵寺，【水路向阳码头乘坐快艇前往炳灵寺】，【炳 灵 寺 】为重点文物保护单位5AAAAA级旅游景区,炳灵寺历史渊源流长，自古以来是佛教圣地，也可以称道教圣地(或哲学圣地)。现经1600多年历史公元393—431年(47年),建立西秦。炳灵寺石窟，始建于西秦建弘元年(公元420年),从十六国时代起，历经北魏、北周、隋、唐、宋、元、明、清、民国各代，已有一千六百多年的历史。西秦建都临夏期间，国王御驾亲临石窟，挥毫题词，真迹尚存于岩壁之上。炳灵寺分为上寺、下寺、洞沟三部分，有窟龛212个、石雕像694座、壁画1500平方米，最大特征是以石雕为主，现存窟龛183个，分为石雕像、石胎泥塑和泥塑三种，壁画约900平方米。其中169窟开凿于一天然石洞中，规模最大。浮雕石塔25座。石窟雕像776躯，其中石像694躯，泥塑82躯，主要人物有释迦牟尼、观世音菩萨、无量寿佛、弥勒佛   以及各种菩萨、佛等。炳灵寺石窟最为典型的是石雕像、浮雕佛塔和密宗壁画艺术，与莫高窟和麦积   山石窟并称为甘肃三大石窟。
                <w:br/>
                 行程结束陆路乘车返回兰州（水路乘坐快艇返回向阳码头，乘车返回兰州）。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2、导服（15人以下司兼导）
                <w:br/>
                3、保险 
                <w:br/>
                4、门票：黄洮交汇观景台门票（不含区间车），炳灵寺石窟，（水路包含向阳码头快艇）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1、不含正餐、娱乐购物等费用；
                <w:br/>
                2、不含黄洮交汇观景台景交车（必消14元/人）
                <w:br/>
                3、所有个人消费及费用包含中未提及的任何消费；
                <w:br/>
                4、超时超公里费用及行程以外的其他费用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2025-06-07T23:25:25+08:00</dcterms:created>
  <dcterms:modified xsi:type="dcterms:W3CDTF">2025-06-07T23:25:25+08:00</dcterms:modified>
</cp:coreProperties>
</file>

<file path=docProps/custom.xml><?xml version="1.0" encoding="utf-8"?>
<Properties xmlns="http://schemas.openxmlformats.org/officeDocument/2006/custom-properties" xmlns:vt="http://schemas.openxmlformats.org/officeDocument/2006/docPropsVTypes"/>
</file>