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刘家峡大坝+炳灵寺一日游行程单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LX16797287407q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临夏刘家峡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兰州-刘家峡大坝-炳灵寺-兰州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早上7:30盘旋路省政府礼堂门口集合上车。
                <w:br/>
                <w:br/>
                       7：50西站水怡兰酒店门口集合上车。
                <w:br/>
                <w:br/>
                       8：10西固深沟桥加油站集合上车，前往刘家峡。
                <w:br/>
                <w:br/>
                     （具体时间和地点以导游通知为准）
                <w:br/>
                <w:br/>
                      刘家峡位于甘肃省永靖县内，这里是青海与甘肃交界处，距离甘肃省会兰州市西南约80公里。到达后参观雄伟壮观的【刘家峡大坝】，最大坝高147米，长204米；左右岸各有副坝连接，高12～46米，长636米；大坝总长840米。水库总库容量57亿立方米，最大水头114米。水电站装机容量122.5万千瓦，设计年发电量55.8亿度，形成横跨陕、甘、青三省的西北大电网。行走在大坝坝面上，听着讲解员的讲解，脑海中浮现出“以壁立千仞之刚截住高峡云雨，馈一方宝镜在黄土地手掌心安放”.....一首首华丽的诗章，道不尽刘家峡水库的雄浑壮阔和奇丽俊秀。
                <w:br/>
                <w:br/>
                     大坝参观结束后【乘坐大坝游船】前往【炳灵寺】（大游船需60人发船，若人数不够，客人需补80元/人差价乘坐快艇去往炳灵寺，大游船180分钟，快艇50分钟），船游参观刘家峡“二龙戏珠”奇观， 洮河与黄河交汇，一黄一绿两条河流呈“Y”字形交汇，交汇以后河水却并没有融合为一，而是继续保持黄绿两色前行，最终形成奇观汇入黄河。十里河岸白沙展露，绿柳婆娑，景观奇妙，给人一种人在画中游的美好。在峡谷和川地相接的缝隙里，河水穿过千岩壁立的深邃沟壑，转了一个九十度急弯，然后穿过谷地向西流去。这里便是黄河上游、刘家峡库区，它温驯而又美丽，像小家碧玉，又像大家闺秀，带着奔流千里的气质，如骏马一般奔腾。
                <w:br/>
                <w:br/>
                      到达后参观【炳灵寺】，炳灵寺最早叫"唐述窟"，是羌语"鬼窟"之意。后历有龙兴寺灵岩寺之称。明永乐年后，取藏语"十万佛"之译音，取"炳灵寺"或"冰灵寺"之名。炳灵寺在唐代称为龙兴寺，宋代称为灵岩寺，初建于 16 国时期。炳灵寺以下为主，创建于西秦，历经北魏、西魏、北周、隋、唐、元、明、清各代扩建，距今已有 1600 多年历史。炳灵藏语为"笨郎"，即"十万佛"之意。远在十六国时期，鲜卑族乞伏氏曾在枹罕建立西秦政权(公元 385-431 年)，统治达 47 年之久。炳灵寺石窟，始建于西秦建弘元年(公元 420 年)，从十六国时代起，历经北魏、北周、隋、唐、宋、元、明各代，已有一千六百多年的历史。西秦建都临夏期间，国王御驾亲临石窟，挥毫题词，真迹尚存于岩壁之上。自公元 420 年凿窟起到宋代，石窟对汉传佛教、净土宗、华严宗和禅宗的影响较大。在隋代曾是一个繁荣的商船停泊之处，也是古"丝绸之路"南去吐蕃的必经之地，经济发展和不同文化的交溶造就了炳灵寺 。
                <w:br/>
                <w:br/>
                       行程结束乘船（快艇）返回大坝，后乘车返回兰州。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1.往返车费
                <w:br/>
                2.大坝大船船票（不够60人，客人补80元/人差价乘坐快艇）
                <w:br/>
                3.大坝坝面参观+讲解
                <w:br/>
                4.炳灵寺门票
                <w:br/>
                5.导游服务（12人及以下司兼导）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1、餐食自理
                <w:br/>
                2、费用包含之外的其他费用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1、小孩价格只含车费、导服、保险。
                <w:br/>
                2、门票价格如遇政策性临时调整，多退少补。
                <w:br/>
                3、在景点不变的情况下，具体行程以我社安排为准；如遇政府行为或人力不可抗拒因素造成行程变化景点减少，我社负责退还未产生费用。
                <w:br/>
                4、如遇到水库风大浪高，大船和快艇不能正常行驶前往炳灵寺的情况下，我社退还未产生的费用。
                <w:br/>
                5、游客需准备便于旅行的衣物，旅游鞋、雨具、防晒霜、相机、常用药品，如创可贴、晕车船药、感冒药等。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2025-04-25T17:51:55+08:00</dcterms:created>
  <dcterms:modified xsi:type="dcterms:W3CDTF">2025-04-25T17:51:55+08:00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