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沙坡头、通湖草原、高庙2日游行程单</w:t>
      </w:r>
    </w:p>
    <w:p>
      <w:pPr>
        <w:jc w:val="center"/>
        <w:spacing w:after="100"/>
      </w:pPr>
      <w:r>
        <w:rPr>
          <w:rFonts w:ascii="微软雅黑" w:hAnsi="微软雅黑" w:eastAsia="微软雅黑" w:cs="微软雅黑"/>
          <w:sz w:val="20"/>
          <w:szCs w:val="20"/>
        </w:rPr>
        <w:t xml:space="preserve">宁夏2日游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NX1679538547pd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旅游大巴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游客可感受具有浓郁的蒙古族风情接待，可尽情体会沙、水、草集于一体的独特壮美草原沙漠风光，悠扬的码头琴声回肠荡气，让您感受蒙古族的热情友好，绝非沙漠中的“海市蜃楼”</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这里集大漠、绿洲、黄河、高山于一体，地貌奇特，沙河相依，即具江南景色之秀美，又兼西北风光之雄奇，被旅游界专家称为“世界垄断性旅游资源”。</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晨兰州指定地点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140元/人），晚会是集蒙古族乐器演奏、特色婚庆、精彩赛马和舞蹈、歌唱、篝火演绎于一体，游客可以零距离感受蒙古族人民的生活气息，结束后入住酒店。游览结束后前往中卫，入住酒店。
                <w:br/>
                交通：旅游大巴
                <w:br/>
                景点：通湖草原、高庙
                <w:br/>
                购物点：无
                <w:br/>
                自费项：部分景区内小交通，观光车，自娱自乐自费项目费用，景区讲解费用；通湖篝火晚会门票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沙坡头、通湖草原、高庙2日游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交通：旅游大巴
                <w:br/>
                景点：沙坡头
                <w:br/>
                购物点：土特产展销店
                <w:br/>
                自费项：景区内游玩项目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准三酒店</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2.门票：景点首道门票,产生优惠门票按退费标准执行。
                <w:br/>
                3.导游：持证优秀中文导游服务（10人以下不安排导游讲解，仅安排司机做景区间衔接工作）。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5.保险：旅行社责任险；建议客人自行购买旅游人身意外险。
                <w:br/>
                6.用餐：全程早中晚餐敬请自理。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1.2米以上儿童跟成人同价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沙漠地区春夏风沙多，需穿防风沙衣服及戴纱巾；全年昼夜温差大，夜晚要准备防寒衣物；
                <w:br/>
                注意白天阳光充足紫外线强烈，脸上可擦防晒霜，戴太阳镜、遮阳帽等防护措施；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出团前一天20点不退车位费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客人电话、身份证号、姓名</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此次行程中含参观游览宁夏当地正规枸杞土特产展销店，绝无任何强制消费！（40分钟左右）。</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2025-04-25T21:31:05+08:00</dcterms:created>
  <dcterms:modified xsi:type="dcterms:W3CDTF">2025-04-25T21:31:05+08:00</dcterms:modified>
</cp:coreProperties>
</file>

<file path=docProps/custom.xml><?xml version="1.0" encoding="utf-8"?>
<Properties xmlns="http://schemas.openxmlformats.org/officeDocument/2006/custom-properties" xmlns:vt="http://schemas.openxmlformats.org/officeDocument/2006/docPropsVTypes"/>
</file>